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1453" w14:textId="7FFE8F3D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179F1E" wp14:editId="601A0085">
            <wp:simplePos x="0" y="0"/>
            <wp:positionH relativeFrom="column">
              <wp:posOffset>2171065</wp:posOffset>
            </wp:positionH>
            <wp:positionV relativeFrom="paragraph">
              <wp:posOffset>-884555</wp:posOffset>
            </wp:positionV>
            <wp:extent cx="1630680" cy="952500"/>
            <wp:effectExtent l="0" t="0" r="7620" b="0"/>
            <wp:wrapNone/>
            <wp:docPr id="790326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5" t="22218" r="1968" b="5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F64">
        <w:rPr>
          <w:rFonts w:ascii="Times New Roman" w:hAnsi="Times New Roman"/>
          <w:sz w:val="24"/>
          <w:szCs w:val="24"/>
        </w:rPr>
        <w:t>----------------------------------------------------------------</w:t>
      </w:r>
    </w:p>
    <w:p w14:paraId="4CDD3FF7" w14:textId="3E22C3FD" w:rsidR="00C738A9" w:rsidRDefault="009A7ECF" w:rsidP="00D46097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Recepturowe Vademecum PEDIATRY</w:t>
      </w:r>
    </w:p>
    <w:p w14:paraId="3B8B4DA0" w14:textId="77777777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  <w:r w:rsidRPr="005D2F64">
        <w:rPr>
          <w:rFonts w:ascii="Times New Roman" w:hAnsi="Times New Roman"/>
          <w:sz w:val="24"/>
          <w:szCs w:val="24"/>
        </w:rPr>
        <w:t>--------------------------------------------------------------</w:t>
      </w:r>
    </w:p>
    <w:p w14:paraId="78EF1EFA" w14:textId="77777777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</w:p>
    <w:p w14:paraId="74D09DDE" w14:textId="77777777" w:rsidR="00E348FB" w:rsidRP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62D72C8B" w14:textId="6C04318C" w:rsidR="00F35095" w:rsidRPr="00F35095" w:rsidRDefault="00F35095" w:rsidP="00F3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4F358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 w:rsidR="004F358E">
        <w:rPr>
          <w:rFonts w:ascii="Times New Roman" w:hAnsi="Times New Roman"/>
          <w:sz w:val="24"/>
          <w:szCs w:val="24"/>
        </w:rPr>
        <w:t>Zawiesina 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Oseltamiwir</w:t>
      </w:r>
      <w:r w:rsidR="004F358E"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F358E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mg/</w:t>
      </w:r>
      <w:r w:rsidR="004F358E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ml </w:t>
      </w:r>
    </w:p>
    <w:p w14:paraId="5EF18B53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E228A1B" w14:textId="77777777" w:rsidR="00561105" w:rsidRPr="005D2F64" w:rsidRDefault="00561105" w:rsidP="00F35095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D2F64">
        <w:rPr>
          <w:rFonts w:ascii="Times New Roman" w:hAnsi="Times New Roman"/>
          <w:b/>
          <w:bCs/>
          <w:sz w:val="24"/>
          <w:szCs w:val="24"/>
          <w:lang w:val="en-US"/>
        </w:rPr>
        <w:t>Rp.</w:t>
      </w:r>
    </w:p>
    <w:p w14:paraId="047674CA" w14:textId="696D2B1F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Oseltamiviri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ex </w:t>
      </w:r>
      <w:r w:rsidR="004F358E">
        <w:rPr>
          <w:rFonts w:ascii="Times New Roman" w:hAnsi="Times New Roman"/>
          <w:sz w:val="24"/>
          <w:szCs w:val="24"/>
          <w:lang w:val="en-US"/>
        </w:rPr>
        <w:t>caps</w:t>
      </w:r>
      <w:r w:rsidRPr="005D2F64">
        <w:rPr>
          <w:rFonts w:ascii="Times New Roman" w:hAnsi="Times New Roman"/>
          <w:sz w:val="24"/>
          <w:szCs w:val="24"/>
          <w:lang w:val="en-US"/>
        </w:rPr>
        <w:t xml:space="preserve">. vel </w:t>
      </w:r>
      <w:proofErr w:type="spellStart"/>
      <w:r w:rsidR="004F358E">
        <w:rPr>
          <w:rFonts w:ascii="Times New Roman" w:hAnsi="Times New Roman"/>
          <w:sz w:val="24"/>
          <w:szCs w:val="24"/>
          <w:lang w:val="en-US"/>
        </w:rPr>
        <w:t>tbl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</w:t>
      </w:r>
      <w:r w:rsidR="00F35095" w:rsidRPr="005D2F64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466CD2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D2F64">
        <w:rPr>
          <w:rFonts w:ascii="Times New Roman" w:hAnsi="Times New Roman"/>
          <w:sz w:val="24"/>
          <w:szCs w:val="24"/>
          <w:lang w:val="en-US"/>
        </w:rPr>
        <w:t>0,3</w:t>
      </w:r>
    </w:p>
    <w:p w14:paraId="76B85CD6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Oralbaza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                          50,0 ml</w:t>
      </w:r>
    </w:p>
    <w:p w14:paraId="2A82776F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M.f.susp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</w:t>
      </w:r>
    </w:p>
    <w:p w14:paraId="4B7F515A" w14:textId="77777777" w:rsidR="00561105" w:rsidRPr="005D2F64" w:rsidRDefault="00561105" w:rsidP="00F3509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23EFEF1" w14:textId="6238F7FA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</w:t>
      </w:r>
      <w:r w:rsidR="004F358E">
        <w:rPr>
          <w:rFonts w:ascii="Times New Roman" w:hAnsi="Times New Roman"/>
          <w:sz w:val="24"/>
          <w:szCs w:val="24"/>
        </w:rPr>
        <w:t xml:space="preserve"> Zmieszać przed użyciem co 12 godz. 5 ml</w:t>
      </w:r>
    </w:p>
    <w:p w14:paraId="78545CB5" w14:textId="4DFB3710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F358E">
        <w:rPr>
          <w:rFonts w:ascii="Times New Roman" w:hAnsi="Times New Roman"/>
          <w:sz w:val="24"/>
          <w:szCs w:val="24"/>
        </w:rPr>
        <w:t xml:space="preserve">30 mg </w:t>
      </w:r>
      <w:proofErr w:type="spellStart"/>
      <w:r w:rsidR="004F358E">
        <w:rPr>
          <w:rFonts w:ascii="Times New Roman" w:hAnsi="Times New Roman"/>
          <w:sz w:val="24"/>
          <w:szCs w:val="24"/>
        </w:rPr>
        <w:t>oseltamiwiru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1D83DCC" w14:textId="6B57A71D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0196BA69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E3D53B9" w14:textId="50B7B213" w:rsidR="00E348FB" w:rsidRDefault="00561105" w:rsidP="00561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4F358E">
        <w:rPr>
          <w:rFonts w:ascii="Times New Roman" w:hAnsi="Times New Roman"/>
          <w:b/>
          <w:bCs/>
          <w:sz w:val="24"/>
          <w:szCs w:val="24"/>
        </w:rPr>
        <w:t>2</w:t>
      </w:r>
      <w:r w:rsidR="00E348F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4F358E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E348F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F358E">
        <w:rPr>
          <w:rFonts w:ascii="Times New Roman" w:hAnsi="Times New Roman"/>
          <w:sz w:val="24"/>
          <w:szCs w:val="24"/>
        </w:rPr>
        <w:t xml:space="preserve">Zawiesina z </w:t>
      </w:r>
      <w:proofErr w:type="spellStart"/>
      <w:r w:rsidR="004F358E">
        <w:rPr>
          <w:rFonts w:ascii="Times New Roman" w:hAnsi="Times New Roman"/>
          <w:sz w:val="24"/>
          <w:szCs w:val="24"/>
        </w:rPr>
        <w:t>omeprazolem</w:t>
      </w:r>
      <w:proofErr w:type="spellEnd"/>
      <w:r w:rsidR="004F358E">
        <w:rPr>
          <w:rFonts w:ascii="Times New Roman" w:hAnsi="Times New Roman"/>
          <w:sz w:val="24"/>
          <w:szCs w:val="24"/>
        </w:rPr>
        <w:t xml:space="preserve"> 10 mg/5 ml</w:t>
      </w:r>
    </w:p>
    <w:p w14:paraId="1BA47436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0F663BB" w14:textId="08ED5AF6" w:rsidR="00561105" w:rsidRDefault="00E348FB" w:rsidP="00F35095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348FB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348FB">
        <w:rPr>
          <w:rFonts w:ascii="Times New Roman" w:hAnsi="Times New Roman"/>
          <w:b/>
          <w:bCs/>
          <w:sz w:val="24"/>
          <w:szCs w:val="24"/>
        </w:rPr>
        <w:t>.</w:t>
      </w:r>
    </w:p>
    <w:p w14:paraId="1B78FE3A" w14:textId="77777777" w:rsidR="004F358E" w:rsidRDefault="004F358E" w:rsidP="00F3509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5D5DB47" w14:textId="77777777" w:rsidR="004F358E" w:rsidRDefault="004F358E" w:rsidP="004F35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Omeprazoli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0,14</w:t>
      </w:r>
    </w:p>
    <w:p w14:paraId="584A1805" w14:textId="77777777" w:rsidR="004F358E" w:rsidRDefault="004F358E" w:rsidP="004F35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Natrii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bicarbonici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2,94</w:t>
      </w:r>
    </w:p>
    <w:p w14:paraId="2D8860DE" w14:textId="77777777" w:rsidR="004F358E" w:rsidRDefault="004F358E" w:rsidP="004F35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70,0 ml</w:t>
      </w:r>
    </w:p>
    <w:p w14:paraId="05CEB3D6" w14:textId="6053A995" w:rsidR="004F358E" w:rsidRDefault="004F358E" w:rsidP="004F35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F5FF4A" w14:textId="77777777" w:rsidR="004F358E" w:rsidRDefault="004F358E" w:rsidP="004F358E">
      <w:pPr>
        <w:spacing w:after="0"/>
        <w:rPr>
          <w:rFonts w:ascii="Times New Roman" w:hAnsi="Times New Roman"/>
          <w:sz w:val="24"/>
          <w:szCs w:val="24"/>
        </w:rPr>
      </w:pPr>
    </w:p>
    <w:p w14:paraId="3F453003" w14:textId="6963D69D" w:rsidR="004F358E" w:rsidRDefault="004F358E" w:rsidP="004F35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Zmieszać przed użyciem 1 x dziennie rano 5 ml, 30 min. przed śniadaniem</w:t>
      </w:r>
    </w:p>
    <w:p w14:paraId="300458C3" w14:textId="77777777" w:rsidR="004F358E" w:rsidRDefault="004F358E" w:rsidP="004F358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6BE44E2" w14:textId="083DE72E" w:rsidR="00E348FB" w:rsidRDefault="00E348FB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26F18A30" w14:textId="7777777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3783D48" w14:textId="6C2D58B4" w:rsidR="00E348FB" w:rsidRDefault="00D6426E" w:rsidP="00E3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4F358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 w:rsidR="004F358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Mieszanka z </w:t>
      </w:r>
      <w:proofErr w:type="spellStart"/>
      <w:r w:rsidR="004F358E">
        <w:rPr>
          <w:rFonts w:ascii="Times New Roman" w:hAnsi="Times New Roman"/>
          <w:sz w:val="24"/>
          <w:szCs w:val="24"/>
        </w:rPr>
        <w:t>klindamycyną</w:t>
      </w:r>
      <w:proofErr w:type="spellEnd"/>
      <w:r w:rsidR="004F358E">
        <w:rPr>
          <w:rFonts w:ascii="Times New Roman" w:hAnsi="Times New Roman"/>
          <w:sz w:val="24"/>
          <w:szCs w:val="24"/>
        </w:rPr>
        <w:t xml:space="preserve"> 75 mg/5 ml</w:t>
      </w:r>
    </w:p>
    <w:p w14:paraId="43A743F0" w14:textId="77777777" w:rsidR="00E74B08" w:rsidRDefault="00E74B08" w:rsidP="00E74B08">
      <w:pPr>
        <w:rPr>
          <w:rFonts w:ascii="Times New Roman" w:hAnsi="Times New Roman"/>
          <w:b/>
          <w:bCs/>
          <w:sz w:val="24"/>
          <w:szCs w:val="24"/>
        </w:rPr>
      </w:pPr>
    </w:p>
    <w:p w14:paraId="46CE42E9" w14:textId="71E9BFFB" w:rsidR="00E74B08" w:rsidRDefault="00E74B08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74B08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74B08">
        <w:rPr>
          <w:rFonts w:ascii="Times New Roman" w:hAnsi="Times New Roman"/>
          <w:b/>
          <w:bCs/>
          <w:sz w:val="24"/>
          <w:szCs w:val="24"/>
        </w:rPr>
        <w:t>.</w:t>
      </w:r>
    </w:p>
    <w:p w14:paraId="48AD3162" w14:textId="22850CFB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466CD2">
        <w:rPr>
          <w:rFonts w:ascii="Times New Roman" w:hAnsi="Times New Roman"/>
          <w:sz w:val="24"/>
          <w:szCs w:val="24"/>
        </w:rPr>
        <w:t>Clindamycini</w:t>
      </w:r>
      <w:proofErr w:type="spellEnd"/>
      <w:r w:rsidR="00466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CD2">
        <w:rPr>
          <w:rFonts w:ascii="Times New Roman" w:hAnsi="Times New Roman"/>
          <w:sz w:val="24"/>
          <w:szCs w:val="24"/>
        </w:rPr>
        <w:t>hydrochlorici</w:t>
      </w:r>
      <w:proofErr w:type="spellEnd"/>
      <w:r w:rsidR="00466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66CD2">
        <w:rPr>
          <w:rFonts w:ascii="Times New Roman" w:hAnsi="Times New Roman"/>
          <w:sz w:val="24"/>
          <w:szCs w:val="24"/>
        </w:rPr>
        <w:t xml:space="preserve">      1,2</w:t>
      </w:r>
    </w:p>
    <w:p w14:paraId="6C9546AA" w14:textId="13E6549A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466CD2">
        <w:rPr>
          <w:rFonts w:ascii="Times New Roman" w:hAnsi="Times New Roman"/>
          <w:sz w:val="24"/>
          <w:szCs w:val="24"/>
        </w:rPr>
        <w:t xml:space="preserve">   80</w:t>
      </w:r>
      <w:r>
        <w:rPr>
          <w:rFonts w:ascii="Times New Roman" w:hAnsi="Times New Roman"/>
          <w:sz w:val="24"/>
          <w:szCs w:val="24"/>
        </w:rPr>
        <w:t>,0 ml</w:t>
      </w:r>
    </w:p>
    <w:p w14:paraId="1E849F2B" w14:textId="795CD29E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829B84" w14:textId="7777777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</w:p>
    <w:p w14:paraId="72EE337A" w14:textId="33A52214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D.S. </w:t>
      </w:r>
      <w:r w:rsidR="00466CD2">
        <w:rPr>
          <w:rFonts w:ascii="Times New Roman" w:hAnsi="Times New Roman"/>
          <w:sz w:val="24"/>
          <w:szCs w:val="24"/>
        </w:rPr>
        <w:t xml:space="preserve">ściśle wg wskazówek lekarza </w:t>
      </w:r>
    </w:p>
    <w:p w14:paraId="2E146CEA" w14:textId="0CA94F73" w:rsidR="005D2F64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(dawkowanie dostosowane do stanu klinicznego, wieku i masy ciała)</w:t>
      </w:r>
    </w:p>
    <w:p w14:paraId="005F1EBB" w14:textId="77777777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</w:p>
    <w:p w14:paraId="68B9C1C2" w14:textId="77777777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</w:p>
    <w:p w14:paraId="11323D43" w14:textId="77777777" w:rsidR="00466CD2" w:rsidRP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</w:p>
    <w:p w14:paraId="38497147" w14:textId="7777777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</w:p>
    <w:p w14:paraId="29213137" w14:textId="79AAA137" w:rsidR="00E74B08" w:rsidRDefault="00E74B08" w:rsidP="00E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Recepta nr </w:t>
      </w:r>
      <w:r w:rsidR="00466CD2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 w:rsidR="00BC7CE0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BF0DF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C7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6CD2">
        <w:rPr>
          <w:rFonts w:ascii="Times New Roman" w:hAnsi="Times New Roman"/>
          <w:sz w:val="24"/>
          <w:szCs w:val="24"/>
        </w:rPr>
        <w:t xml:space="preserve">Mieszanka z </w:t>
      </w:r>
      <w:proofErr w:type="spellStart"/>
      <w:r w:rsidR="00466CD2">
        <w:rPr>
          <w:rFonts w:ascii="Times New Roman" w:hAnsi="Times New Roman"/>
          <w:sz w:val="24"/>
          <w:szCs w:val="24"/>
        </w:rPr>
        <w:t>syldenafilem</w:t>
      </w:r>
      <w:proofErr w:type="spellEnd"/>
      <w:r w:rsidR="00466CD2">
        <w:rPr>
          <w:rFonts w:ascii="Times New Roman" w:hAnsi="Times New Roman"/>
          <w:sz w:val="24"/>
          <w:szCs w:val="24"/>
        </w:rPr>
        <w:t xml:space="preserve"> 0,5 mg/ml</w:t>
      </w:r>
      <w:r w:rsidR="00BC7C5B">
        <w:rPr>
          <w:rFonts w:ascii="Times New Roman" w:hAnsi="Times New Roman"/>
          <w:sz w:val="24"/>
          <w:szCs w:val="24"/>
        </w:rPr>
        <w:t xml:space="preserve">    </w:t>
      </w:r>
      <w:r w:rsidR="00BF0DF0">
        <w:rPr>
          <w:rFonts w:ascii="Times New Roman" w:hAnsi="Times New Roman"/>
          <w:sz w:val="24"/>
          <w:szCs w:val="24"/>
        </w:rPr>
        <w:t xml:space="preserve">  </w:t>
      </w:r>
    </w:p>
    <w:p w14:paraId="05F545E9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4A69FD85" w14:textId="3B40836E" w:rsidR="00BC7CE0" w:rsidRDefault="00BC7CE0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CFF4341" w14:textId="362D38E0" w:rsidR="00BC7CE0" w:rsidRDefault="00BC7CE0" w:rsidP="004F35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41ED6E5" w14:textId="688B2252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Sildenafili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citrici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0,045</w:t>
      </w:r>
    </w:p>
    <w:p w14:paraId="2E26B914" w14:textId="77777777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90,0 ml</w:t>
      </w:r>
    </w:p>
    <w:p w14:paraId="1E96FC59" w14:textId="77777777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7AA5E9" w14:textId="77777777" w:rsidR="00BC7C5B" w:rsidRDefault="00BC7C5B" w:rsidP="00466CD2">
      <w:pPr>
        <w:spacing w:after="0"/>
        <w:rPr>
          <w:rFonts w:ascii="Times New Roman" w:hAnsi="Times New Roman"/>
          <w:sz w:val="24"/>
          <w:szCs w:val="24"/>
        </w:rPr>
      </w:pPr>
    </w:p>
    <w:p w14:paraId="215BB222" w14:textId="7F93CB30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D.S. </w:t>
      </w:r>
      <w:r w:rsidR="00BC7C5B">
        <w:rPr>
          <w:rFonts w:ascii="Times New Roman" w:hAnsi="Times New Roman"/>
          <w:sz w:val="24"/>
          <w:szCs w:val="24"/>
        </w:rPr>
        <w:t>1 x</w:t>
      </w:r>
      <w:r>
        <w:rPr>
          <w:rFonts w:ascii="Times New Roman" w:hAnsi="Times New Roman"/>
          <w:sz w:val="24"/>
          <w:szCs w:val="24"/>
        </w:rPr>
        <w:t xml:space="preserve"> dziennie 3 ml</w:t>
      </w:r>
    </w:p>
    <w:p w14:paraId="55CD86FC" w14:textId="0A0BC627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C7C5B">
        <w:rPr>
          <w:rFonts w:ascii="Times New Roman" w:hAnsi="Times New Roman"/>
          <w:sz w:val="24"/>
          <w:szCs w:val="24"/>
        </w:rPr>
        <w:t xml:space="preserve">1,5 mg cytrynianu </w:t>
      </w:r>
      <w:proofErr w:type="spellStart"/>
      <w:r w:rsidR="00BC7C5B">
        <w:rPr>
          <w:rFonts w:ascii="Times New Roman" w:hAnsi="Times New Roman"/>
          <w:sz w:val="24"/>
          <w:szCs w:val="24"/>
        </w:rPr>
        <w:t>syldenafilu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48C05A12" w14:textId="785001CB" w:rsidR="00466CD2" w:rsidRDefault="00466CD2" w:rsidP="00466C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4FDEC6B9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2B9B80D9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3D870830" w14:textId="6F4F363D" w:rsidR="00BC7CE0" w:rsidRPr="00BC7CE0" w:rsidRDefault="00BC7CE0" w:rsidP="00B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BF0DF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="00BF0DF0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DF0">
        <w:rPr>
          <w:rFonts w:ascii="Times New Roman" w:hAnsi="Times New Roman"/>
          <w:sz w:val="24"/>
          <w:szCs w:val="24"/>
        </w:rPr>
        <w:t xml:space="preserve">Zawiesina z </w:t>
      </w:r>
      <w:proofErr w:type="spellStart"/>
      <w:r w:rsidR="00BF0DF0">
        <w:rPr>
          <w:rFonts w:ascii="Times New Roman" w:hAnsi="Times New Roman"/>
          <w:sz w:val="24"/>
          <w:szCs w:val="24"/>
        </w:rPr>
        <w:t>propranololem</w:t>
      </w:r>
      <w:proofErr w:type="spellEnd"/>
      <w:r w:rsidR="00BF0DF0">
        <w:rPr>
          <w:rFonts w:ascii="Times New Roman" w:hAnsi="Times New Roman"/>
          <w:sz w:val="24"/>
          <w:szCs w:val="24"/>
        </w:rPr>
        <w:t xml:space="preserve"> 5 mg/5 ml</w:t>
      </w:r>
    </w:p>
    <w:p w14:paraId="333F611A" w14:textId="77777777" w:rsidR="00BC7CE0" w:rsidRDefault="00BC7CE0" w:rsidP="00BC7CE0">
      <w:pPr>
        <w:rPr>
          <w:rFonts w:ascii="Times New Roman" w:hAnsi="Times New Roman"/>
          <w:sz w:val="24"/>
          <w:szCs w:val="24"/>
        </w:rPr>
      </w:pPr>
    </w:p>
    <w:p w14:paraId="447D89CC" w14:textId="282D86BF" w:rsidR="00BC7CE0" w:rsidRDefault="00BC7CE0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D0DFD0B" w14:textId="51F625F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0" w:name="_Hlk215644200"/>
      <w:proofErr w:type="spellStart"/>
      <w:r w:rsidR="00BF0DF0">
        <w:rPr>
          <w:rFonts w:ascii="Times New Roman" w:hAnsi="Times New Roman"/>
          <w:sz w:val="24"/>
          <w:szCs w:val="24"/>
        </w:rPr>
        <w:t>Propranololi</w:t>
      </w:r>
      <w:proofErr w:type="spellEnd"/>
      <w:r w:rsidR="00BF0D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DF0">
        <w:rPr>
          <w:rFonts w:ascii="Times New Roman" w:hAnsi="Times New Roman"/>
          <w:sz w:val="24"/>
          <w:szCs w:val="24"/>
        </w:rPr>
        <w:t>hydrochlorici</w:t>
      </w:r>
      <w:proofErr w:type="spellEnd"/>
      <w:r w:rsidR="00BF0DF0">
        <w:rPr>
          <w:rFonts w:ascii="Times New Roman" w:hAnsi="Times New Roman"/>
          <w:sz w:val="24"/>
          <w:szCs w:val="24"/>
        </w:rPr>
        <w:t xml:space="preserve"> ex </w:t>
      </w:r>
      <w:proofErr w:type="spellStart"/>
      <w:r w:rsidR="00BF0DF0">
        <w:rPr>
          <w:rFonts w:ascii="Times New Roman" w:hAnsi="Times New Roman"/>
          <w:sz w:val="24"/>
          <w:szCs w:val="24"/>
        </w:rPr>
        <w:t>tbl</w:t>
      </w:r>
      <w:proofErr w:type="spellEnd"/>
      <w:r w:rsidR="00BF0D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F0DF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0,</w:t>
      </w:r>
      <w:r w:rsidR="00BF0DF0">
        <w:rPr>
          <w:rFonts w:ascii="Times New Roman" w:hAnsi="Times New Roman"/>
          <w:sz w:val="24"/>
          <w:szCs w:val="24"/>
        </w:rPr>
        <w:t>1</w:t>
      </w:r>
    </w:p>
    <w:p w14:paraId="04E83708" w14:textId="198EEBEF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Oralbaza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BF0DF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</w:t>
      </w:r>
      <w:r w:rsidR="00BF0DF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0,0 ml</w:t>
      </w:r>
    </w:p>
    <w:bookmarkEnd w:id="0"/>
    <w:p w14:paraId="6968D3DE" w14:textId="067DBC6C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0FE9C7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C660B71" w14:textId="5FF473D3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</w:t>
      </w:r>
      <w:r w:rsidR="00BF0DF0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raz dziennie 5 ml</w:t>
      </w:r>
    </w:p>
    <w:p w14:paraId="701B9898" w14:textId="5D8CA32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F0DF0">
        <w:rPr>
          <w:rFonts w:ascii="Times New Roman" w:hAnsi="Times New Roman"/>
          <w:sz w:val="24"/>
          <w:szCs w:val="24"/>
        </w:rPr>
        <w:t xml:space="preserve">5 mg chlorowodorku </w:t>
      </w:r>
      <w:proofErr w:type="spellStart"/>
      <w:r w:rsidR="00BF0DF0">
        <w:rPr>
          <w:rFonts w:ascii="Times New Roman" w:hAnsi="Times New Roman"/>
          <w:sz w:val="24"/>
          <w:szCs w:val="24"/>
        </w:rPr>
        <w:t>propranololu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7F5BD7D" w14:textId="7E953E1E" w:rsidR="00BC7CE0" w:rsidRDefault="00BF0DF0" w:rsidP="00BC7CE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Wsk</w:t>
      </w:r>
      <w:proofErr w:type="spellEnd"/>
      <w:r>
        <w:rPr>
          <w:rFonts w:ascii="Times New Roman" w:hAnsi="Times New Roman"/>
          <w:sz w:val="24"/>
          <w:szCs w:val="24"/>
        </w:rPr>
        <w:t>.: m.in. leczenie naczyniaków niemowlęcych</w:t>
      </w:r>
    </w:p>
    <w:p w14:paraId="1CEEA7A9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EE9159D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5D01CB57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DC30FF2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52C084E1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79BF60FD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657AC1B2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2443F1C5" w14:textId="3BA798CE" w:rsidR="00BC7CE0" w:rsidRPr="00BC7CE0" w:rsidRDefault="00BC7CE0" w:rsidP="00B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BF0DF0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="00BF0DF0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DF0">
        <w:rPr>
          <w:rFonts w:ascii="Times New Roman" w:hAnsi="Times New Roman"/>
          <w:sz w:val="24"/>
          <w:szCs w:val="24"/>
        </w:rPr>
        <w:t xml:space="preserve">Mieszanka z </w:t>
      </w:r>
      <w:proofErr w:type="spellStart"/>
      <w:r w:rsidR="00BF0DF0">
        <w:rPr>
          <w:rFonts w:ascii="Times New Roman" w:hAnsi="Times New Roman"/>
          <w:sz w:val="24"/>
          <w:szCs w:val="24"/>
        </w:rPr>
        <w:t>furosemidem</w:t>
      </w:r>
      <w:proofErr w:type="spellEnd"/>
      <w:r w:rsidR="00BF0DF0">
        <w:rPr>
          <w:rFonts w:ascii="Times New Roman" w:hAnsi="Times New Roman"/>
          <w:sz w:val="24"/>
          <w:szCs w:val="24"/>
        </w:rPr>
        <w:t xml:space="preserve"> 5 mg/ 10 ml</w:t>
      </w:r>
    </w:p>
    <w:p w14:paraId="3FFA0E13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1FDF3D8F" w14:textId="33421CF7" w:rsidR="00BC7CE0" w:rsidRPr="005D2F64" w:rsidRDefault="00BC7CE0" w:rsidP="0014313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D2F64">
        <w:rPr>
          <w:rFonts w:ascii="Times New Roman" w:hAnsi="Times New Roman"/>
          <w:b/>
          <w:bCs/>
          <w:sz w:val="24"/>
          <w:szCs w:val="24"/>
          <w:lang w:val="en-US"/>
        </w:rPr>
        <w:t>Rp.</w:t>
      </w:r>
    </w:p>
    <w:p w14:paraId="04454DA2" w14:textId="5DB5A49C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="00BF0DF0">
        <w:rPr>
          <w:rFonts w:ascii="Times New Roman" w:hAnsi="Times New Roman"/>
          <w:sz w:val="24"/>
          <w:szCs w:val="24"/>
          <w:lang w:val="en-US"/>
        </w:rPr>
        <w:t>Furosemidi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ex </w:t>
      </w:r>
      <w:r w:rsidR="00BF0DF0">
        <w:rPr>
          <w:rFonts w:ascii="Times New Roman" w:hAnsi="Times New Roman"/>
          <w:sz w:val="24"/>
          <w:szCs w:val="24"/>
          <w:lang w:val="en-US"/>
        </w:rPr>
        <w:t>amp. 20 mg/2 ml</w:t>
      </w:r>
      <w:r w:rsidRPr="005D2F64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BF0DF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5D2F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0DF0">
        <w:rPr>
          <w:rFonts w:ascii="Times New Roman" w:hAnsi="Times New Roman"/>
          <w:sz w:val="24"/>
          <w:szCs w:val="24"/>
          <w:lang w:val="en-US"/>
        </w:rPr>
        <w:t>No 3 amp.</w:t>
      </w:r>
      <w:r w:rsidRPr="005D2F64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55311E92" w14:textId="18ED3FFE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Oralbaza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                         </w:t>
      </w:r>
      <w:r w:rsidR="00BF0DF0">
        <w:rPr>
          <w:rFonts w:ascii="Times New Roman" w:hAnsi="Times New Roman"/>
          <w:sz w:val="24"/>
          <w:szCs w:val="24"/>
          <w:lang w:val="en-US"/>
        </w:rPr>
        <w:t xml:space="preserve">        114</w:t>
      </w:r>
      <w:r w:rsidRPr="005D2F64">
        <w:rPr>
          <w:rFonts w:ascii="Times New Roman" w:hAnsi="Times New Roman"/>
          <w:sz w:val="24"/>
          <w:szCs w:val="24"/>
          <w:lang w:val="en-US"/>
        </w:rPr>
        <w:t>,0 ml</w:t>
      </w:r>
    </w:p>
    <w:p w14:paraId="0AED5D9D" w14:textId="2D3C7B7B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M.f.</w:t>
      </w:r>
      <w:r w:rsidR="007864C3">
        <w:rPr>
          <w:rFonts w:ascii="Times New Roman" w:hAnsi="Times New Roman"/>
          <w:sz w:val="24"/>
          <w:szCs w:val="24"/>
          <w:lang w:val="en-US"/>
        </w:rPr>
        <w:t>mixt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</w:t>
      </w:r>
    </w:p>
    <w:p w14:paraId="479618E2" w14:textId="77777777" w:rsidR="00143132" w:rsidRPr="005D2F64" w:rsidRDefault="00143132" w:rsidP="0014313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68B263B" w14:textId="77ACA479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D.S. Doustnie </w:t>
      </w:r>
      <w:r w:rsidR="007864C3">
        <w:rPr>
          <w:rFonts w:ascii="Times New Roman" w:hAnsi="Times New Roman"/>
          <w:sz w:val="24"/>
          <w:szCs w:val="24"/>
        </w:rPr>
        <w:t xml:space="preserve">1 x dziennie 5 ml (2,5 mg </w:t>
      </w:r>
      <w:proofErr w:type="spellStart"/>
      <w:r w:rsidR="007864C3">
        <w:rPr>
          <w:rFonts w:ascii="Times New Roman" w:hAnsi="Times New Roman"/>
          <w:sz w:val="24"/>
          <w:szCs w:val="24"/>
        </w:rPr>
        <w:t>furosemidu</w:t>
      </w:r>
      <w:proofErr w:type="spellEnd"/>
      <w:r w:rsidR="007864C3">
        <w:rPr>
          <w:rFonts w:ascii="Times New Roman" w:hAnsi="Times New Roman"/>
          <w:sz w:val="24"/>
          <w:szCs w:val="24"/>
        </w:rPr>
        <w:t>)</w:t>
      </w:r>
    </w:p>
    <w:p w14:paraId="275C687E" w14:textId="776B1D44" w:rsidR="00143132" w:rsidRDefault="007864C3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</w:t>
      </w:r>
      <w:proofErr w:type="spellStart"/>
      <w:r>
        <w:rPr>
          <w:rFonts w:ascii="Times New Roman" w:hAnsi="Times New Roman"/>
          <w:sz w:val="24"/>
          <w:szCs w:val="24"/>
        </w:rPr>
        <w:t>furosemidu</w:t>
      </w:r>
      <w:proofErr w:type="spellEnd"/>
      <w:r>
        <w:rPr>
          <w:rFonts w:ascii="Times New Roman" w:hAnsi="Times New Roman"/>
          <w:sz w:val="24"/>
          <w:szCs w:val="24"/>
        </w:rPr>
        <w:t xml:space="preserve"> korzystniej z punktu </w:t>
      </w:r>
      <w:proofErr w:type="spellStart"/>
      <w:r>
        <w:rPr>
          <w:rFonts w:ascii="Times New Roman" w:hAnsi="Times New Roman"/>
          <w:sz w:val="24"/>
          <w:szCs w:val="24"/>
        </w:rPr>
        <w:t>bio</w:t>
      </w:r>
      <w:proofErr w:type="spellEnd"/>
      <w:r>
        <w:rPr>
          <w:rFonts w:ascii="Times New Roman" w:hAnsi="Times New Roman"/>
          <w:sz w:val="24"/>
          <w:szCs w:val="24"/>
        </w:rPr>
        <w:t>-farmaceutycznego (wchłanianie) jest przyrządzać mieszankę (w postaci rozpuszczonej) – z użyciem ampułek niż zawiesinę – z tabletek</w:t>
      </w:r>
    </w:p>
    <w:p w14:paraId="21BE249A" w14:textId="1473EF2B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60148E35" w14:textId="77777777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012C44C7" w14:textId="77777777" w:rsidR="00143132" w:rsidRP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1A9CB759" w14:textId="33F67936" w:rsidR="007864C3" w:rsidRPr="007864C3" w:rsidRDefault="007864C3" w:rsidP="00786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Recepta nr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żel na kandydozy jamy ustnej, pleśniawki, zajady</w:t>
      </w:r>
    </w:p>
    <w:p w14:paraId="53F85F57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7A0845A0" w14:textId="665D2556" w:rsidR="007864C3" w:rsidRPr="007864C3" w:rsidRDefault="007864C3" w:rsidP="00BC7CE0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A8D1C99" w14:textId="31B1176F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Nystatini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3 mln j.m.</w:t>
      </w:r>
    </w:p>
    <w:p w14:paraId="3E5FCD24" w14:textId="3E4635B3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Anaesthesini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Benzocaini</w:t>
      </w:r>
      <w:proofErr w:type="spellEnd"/>
      <w:r>
        <w:rPr>
          <w:rFonts w:ascii="Times New Roman" w:hAnsi="Times New Roman"/>
          <w:sz w:val="24"/>
          <w:szCs w:val="24"/>
        </w:rPr>
        <w:t>)                       1,2</w:t>
      </w:r>
    </w:p>
    <w:p w14:paraId="20BF3691" w14:textId="1E0330DA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85% </w:t>
      </w:r>
      <w:proofErr w:type="spellStart"/>
      <w:r>
        <w:rPr>
          <w:rFonts w:ascii="Times New Roman" w:hAnsi="Times New Roman"/>
          <w:sz w:val="24"/>
          <w:szCs w:val="24"/>
        </w:rPr>
        <w:t>Glycerini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2,0</w:t>
      </w:r>
    </w:p>
    <w:p w14:paraId="228EECAE" w14:textId="2BA808DB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Celugeli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ad 30,0</w:t>
      </w:r>
    </w:p>
    <w:p w14:paraId="0DEE8D1C" w14:textId="7F1E3A3F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M.f.gelatum</w:t>
      </w:r>
      <w:proofErr w:type="spellEnd"/>
    </w:p>
    <w:p w14:paraId="2CA1DA12" w14:textId="77777777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</w:p>
    <w:p w14:paraId="6998AE8F" w14:textId="298AC627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 stosowania w jamie ustnej i kącikach ust, kilka razy dziennie</w:t>
      </w:r>
    </w:p>
    <w:p w14:paraId="03BA9AA7" w14:textId="77777777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</w:p>
    <w:p w14:paraId="27DD0185" w14:textId="77777777" w:rsidR="007864C3" w:rsidRDefault="007864C3" w:rsidP="007864C3">
      <w:pPr>
        <w:spacing w:after="0"/>
        <w:rPr>
          <w:rFonts w:ascii="Times New Roman" w:hAnsi="Times New Roman"/>
          <w:sz w:val="24"/>
          <w:szCs w:val="24"/>
        </w:rPr>
      </w:pPr>
    </w:p>
    <w:p w14:paraId="03ED775A" w14:textId="41EE1021" w:rsidR="005D2A6F" w:rsidRPr="007864C3" w:rsidRDefault="005D2A6F" w:rsidP="00EC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Nieżyt nosa</w:t>
      </w:r>
    </w:p>
    <w:p w14:paraId="63477120" w14:textId="77777777" w:rsidR="007864C3" w:rsidRDefault="007864C3" w:rsidP="00BC7CE0">
      <w:pPr>
        <w:rPr>
          <w:rFonts w:ascii="Times New Roman" w:hAnsi="Times New Roman"/>
          <w:sz w:val="24"/>
          <w:szCs w:val="24"/>
        </w:rPr>
      </w:pPr>
    </w:p>
    <w:p w14:paraId="07F3630C" w14:textId="57611CE3" w:rsidR="005D2A6F" w:rsidRDefault="005D2A6F" w:rsidP="00BC7CE0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148E0A6" w14:textId="337599EC" w:rsidR="005D2A6F" w:rsidRPr="000C6088" w:rsidRDefault="005D2A6F" w:rsidP="005D2A6F">
      <w:pPr>
        <w:pStyle w:val="Bezodstpw"/>
        <w:rPr>
          <w:rFonts w:ascii="Times New Roman" w:hAnsi="Times New Roman"/>
          <w:sz w:val="24"/>
          <w:szCs w:val="24"/>
        </w:rPr>
      </w:pPr>
      <w:r w:rsidRPr="000C6088">
        <w:rPr>
          <w:b/>
          <w:bCs/>
          <w:sz w:val="24"/>
          <w:szCs w:val="24"/>
        </w:rPr>
        <w:t xml:space="preserve">        </w:t>
      </w:r>
      <w:r w:rsidR="000C6088" w:rsidRPr="000C6088">
        <w:rPr>
          <w:b/>
          <w:bCs/>
          <w:sz w:val="24"/>
          <w:szCs w:val="24"/>
        </w:rPr>
        <w:t xml:space="preserve">  </w:t>
      </w:r>
      <w:proofErr w:type="spellStart"/>
      <w:r w:rsidRPr="000C6088">
        <w:rPr>
          <w:rFonts w:ascii="Times New Roman" w:hAnsi="Times New Roman"/>
          <w:sz w:val="24"/>
          <w:szCs w:val="24"/>
        </w:rPr>
        <w:t>Ephedrini</w:t>
      </w:r>
      <w:proofErr w:type="spellEnd"/>
      <w:r w:rsidRPr="000C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088">
        <w:rPr>
          <w:rFonts w:ascii="Times New Roman" w:hAnsi="Times New Roman"/>
          <w:sz w:val="24"/>
          <w:szCs w:val="24"/>
        </w:rPr>
        <w:t>hydrochlorici</w:t>
      </w:r>
      <w:proofErr w:type="spellEnd"/>
      <w:r w:rsidRPr="000C6088">
        <w:rPr>
          <w:rFonts w:ascii="Times New Roman" w:hAnsi="Times New Roman"/>
          <w:sz w:val="24"/>
          <w:szCs w:val="24"/>
        </w:rPr>
        <w:t xml:space="preserve">              0,2</w:t>
      </w:r>
    </w:p>
    <w:p w14:paraId="1E38BF01" w14:textId="2E942AA6" w:rsidR="005D2A6F" w:rsidRPr="000C6088" w:rsidRDefault="005D2A6F" w:rsidP="005D2A6F">
      <w:pPr>
        <w:pStyle w:val="Bezodstpw"/>
        <w:rPr>
          <w:rFonts w:ascii="Times New Roman" w:hAnsi="Times New Roman"/>
          <w:sz w:val="24"/>
          <w:szCs w:val="24"/>
        </w:rPr>
      </w:pPr>
      <w:r w:rsidRPr="000C6088">
        <w:rPr>
          <w:rFonts w:ascii="Times New Roman" w:hAnsi="Times New Roman"/>
          <w:sz w:val="24"/>
          <w:szCs w:val="24"/>
        </w:rPr>
        <w:t xml:space="preserve">       </w:t>
      </w:r>
      <w:r w:rsidR="000C6088" w:rsidRPr="000C608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C6088">
        <w:rPr>
          <w:rFonts w:ascii="Times New Roman" w:hAnsi="Times New Roman"/>
          <w:sz w:val="24"/>
          <w:szCs w:val="24"/>
        </w:rPr>
        <w:t>Aquae</w:t>
      </w:r>
      <w:proofErr w:type="spellEnd"/>
      <w:r w:rsidRPr="000C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088">
        <w:rPr>
          <w:rFonts w:ascii="Times New Roman" w:hAnsi="Times New Roman"/>
          <w:sz w:val="24"/>
          <w:szCs w:val="24"/>
        </w:rPr>
        <w:t>purificatae</w:t>
      </w:r>
      <w:proofErr w:type="spellEnd"/>
      <w:r w:rsidRPr="000C6088">
        <w:rPr>
          <w:rFonts w:ascii="Times New Roman" w:hAnsi="Times New Roman"/>
          <w:sz w:val="24"/>
          <w:szCs w:val="24"/>
        </w:rPr>
        <w:t xml:space="preserve">                        1,0</w:t>
      </w:r>
    </w:p>
    <w:p w14:paraId="69CC62F1" w14:textId="50398201" w:rsidR="005D2A6F" w:rsidRPr="000C6088" w:rsidRDefault="005D2A6F" w:rsidP="005D2A6F">
      <w:pPr>
        <w:pStyle w:val="Bezodstpw"/>
        <w:rPr>
          <w:rFonts w:ascii="Times New Roman" w:hAnsi="Times New Roman"/>
          <w:sz w:val="24"/>
          <w:szCs w:val="24"/>
        </w:rPr>
      </w:pPr>
      <w:r w:rsidRPr="000C6088">
        <w:rPr>
          <w:rFonts w:ascii="Times New Roman" w:hAnsi="Times New Roman"/>
          <w:sz w:val="24"/>
          <w:szCs w:val="24"/>
        </w:rPr>
        <w:t xml:space="preserve">      </w:t>
      </w:r>
      <w:r w:rsidR="000C6088" w:rsidRPr="000C6088">
        <w:rPr>
          <w:rFonts w:ascii="Times New Roman" w:hAnsi="Times New Roman"/>
          <w:sz w:val="24"/>
          <w:szCs w:val="24"/>
        </w:rPr>
        <w:t xml:space="preserve">  </w:t>
      </w:r>
      <w:r w:rsidRPr="000C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088">
        <w:rPr>
          <w:rFonts w:ascii="Times New Roman" w:hAnsi="Times New Roman"/>
          <w:sz w:val="24"/>
          <w:szCs w:val="24"/>
        </w:rPr>
        <w:t>Ol.Menthae</w:t>
      </w:r>
      <w:proofErr w:type="spellEnd"/>
      <w:r w:rsidRPr="000C6088">
        <w:rPr>
          <w:rFonts w:ascii="Times New Roman" w:hAnsi="Times New Roman"/>
          <w:sz w:val="24"/>
          <w:szCs w:val="24"/>
        </w:rPr>
        <w:t xml:space="preserve"> pip.                  </w:t>
      </w:r>
      <w:proofErr w:type="spellStart"/>
      <w:r w:rsidRPr="000C6088">
        <w:rPr>
          <w:rFonts w:ascii="Times New Roman" w:hAnsi="Times New Roman"/>
          <w:sz w:val="24"/>
          <w:szCs w:val="24"/>
        </w:rPr>
        <w:t>gtt</w:t>
      </w:r>
      <w:proofErr w:type="spellEnd"/>
      <w:r w:rsidRPr="000C6088">
        <w:rPr>
          <w:rFonts w:ascii="Times New Roman" w:hAnsi="Times New Roman"/>
          <w:sz w:val="24"/>
          <w:szCs w:val="24"/>
        </w:rPr>
        <w:t>. No:1</w:t>
      </w:r>
    </w:p>
    <w:p w14:paraId="2825BBD2" w14:textId="493D45E4" w:rsidR="005D2A6F" w:rsidRPr="000C6088" w:rsidRDefault="005D2A6F" w:rsidP="005D2A6F">
      <w:pPr>
        <w:pStyle w:val="Bezodstpw"/>
        <w:rPr>
          <w:rFonts w:ascii="Times New Roman" w:hAnsi="Times New Roman"/>
          <w:sz w:val="24"/>
          <w:szCs w:val="24"/>
        </w:rPr>
      </w:pPr>
      <w:r w:rsidRPr="000C6088">
        <w:rPr>
          <w:rFonts w:ascii="Times New Roman" w:hAnsi="Times New Roman"/>
          <w:sz w:val="24"/>
          <w:szCs w:val="24"/>
        </w:rPr>
        <w:t xml:space="preserve">        </w:t>
      </w:r>
      <w:r w:rsidR="000C6088" w:rsidRPr="000C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088">
        <w:rPr>
          <w:rFonts w:ascii="Times New Roman" w:hAnsi="Times New Roman"/>
          <w:sz w:val="24"/>
          <w:szCs w:val="24"/>
        </w:rPr>
        <w:t>Celugeli</w:t>
      </w:r>
      <w:proofErr w:type="spellEnd"/>
      <w:r w:rsidRPr="000C6088">
        <w:rPr>
          <w:rFonts w:ascii="Times New Roman" w:hAnsi="Times New Roman"/>
          <w:sz w:val="24"/>
          <w:szCs w:val="24"/>
        </w:rPr>
        <w:t xml:space="preserve">                                 ad 20,0</w:t>
      </w:r>
    </w:p>
    <w:p w14:paraId="12C437CC" w14:textId="4EAF1A63" w:rsidR="005D2A6F" w:rsidRPr="000C6088" w:rsidRDefault="005D2A6F" w:rsidP="00BC7CE0">
      <w:pPr>
        <w:rPr>
          <w:rFonts w:ascii="Times New Roman" w:hAnsi="Times New Roman"/>
          <w:sz w:val="24"/>
          <w:szCs w:val="24"/>
        </w:rPr>
      </w:pPr>
      <w:r w:rsidRPr="000C6088">
        <w:rPr>
          <w:rFonts w:ascii="Times New Roman" w:hAnsi="Times New Roman"/>
          <w:sz w:val="24"/>
          <w:szCs w:val="24"/>
        </w:rPr>
        <w:t xml:space="preserve">       </w:t>
      </w:r>
      <w:r w:rsidR="000C6088" w:rsidRPr="000C6088">
        <w:rPr>
          <w:rFonts w:ascii="Times New Roman" w:hAnsi="Times New Roman"/>
          <w:sz w:val="24"/>
          <w:szCs w:val="24"/>
        </w:rPr>
        <w:t xml:space="preserve"> </w:t>
      </w:r>
      <w:r w:rsidRPr="000C6088">
        <w:rPr>
          <w:rFonts w:ascii="Times New Roman" w:hAnsi="Times New Roman"/>
          <w:sz w:val="24"/>
          <w:szCs w:val="24"/>
        </w:rPr>
        <w:t xml:space="preserve"> M.f..</w:t>
      </w:r>
      <w:proofErr w:type="spellStart"/>
      <w:r w:rsidRPr="000C6088">
        <w:rPr>
          <w:rFonts w:ascii="Times New Roman" w:hAnsi="Times New Roman"/>
          <w:sz w:val="24"/>
          <w:szCs w:val="24"/>
        </w:rPr>
        <w:t>gelatum</w:t>
      </w:r>
      <w:proofErr w:type="spellEnd"/>
    </w:p>
    <w:p w14:paraId="42E12349" w14:textId="4D36195F" w:rsidR="005D2A6F" w:rsidRDefault="005D2A6F" w:rsidP="00BC7C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laryngologiczny żel do nosa, smarować 2-4 x dziennie</w:t>
      </w:r>
    </w:p>
    <w:p w14:paraId="583EFCB7" w14:textId="77777777" w:rsidR="000C6088" w:rsidRDefault="000C6088" w:rsidP="00BC7CE0">
      <w:pPr>
        <w:rPr>
          <w:rFonts w:ascii="Times New Roman" w:hAnsi="Times New Roman"/>
          <w:sz w:val="24"/>
          <w:szCs w:val="24"/>
        </w:rPr>
      </w:pPr>
    </w:p>
    <w:p w14:paraId="07584798" w14:textId="1E5277B7" w:rsidR="000C6088" w:rsidRPr="007864C3" w:rsidRDefault="000C6088" w:rsidP="000C6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Hydrożel – na trądzik młodzieńczy (niezawierający alkoholu)</w:t>
      </w:r>
    </w:p>
    <w:p w14:paraId="3FC10F6B" w14:textId="77777777" w:rsidR="000C6088" w:rsidRDefault="000C6088" w:rsidP="00BC7CE0">
      <w:pPr>
        <w:rPr>
          <w:rFonts w:ascii="Times New Roman" w:hAnsi="Times New Roman"/>
          <w:sz w:val="24"/>
          <w:szCs w:val="24"/>
        </w:rPr>
      </w:pPr>
    </w:p>
    <w:p w14:paraId="6E61CD54" w14:textId="77777777" w:rsidR="00FF07EB" w:rsidRDefault="005D2A6F" w:rsidP="00BC7CE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FF07EB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="00FF07E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7ADC30C" w14:textId="1F37CCAF" w:rsidR="00FF07EB" w:rsidRP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t xml:space="preserve">          </w:t>
      </w:r>
      <w:proofErr w:type="spellStart"/>
      <w:r w:rsidRPr="00FF07EB">
        <w:rPr>
          <w:rFonts w:ascii="Times New Roman" w:hAnsi="Times New Roman"/>
          <w:sz w:val="24"/>
          <w:szCs w:val="24"/>
        </w:rPr>
        <w:t>Clindamycini</w:t>
      </w:r>
      <w:proofErr w:type="spellEnd"/>
      <w:r w:rsidRPr="00FF0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7EB">
        <w:rPr>
          <w:rFonts w:ascii="Times New Roman" w:hAnsi="Times New Roman"/>
          <w:sz w:val="24"/>
          <w:szCs w:val="24"/>
        </w:rPr>
        <w:t>hydrochlorici</w:t>
      </w:r>
      <w:proofErr w:type="spellEnd"/>
      <w:r w:rsidRPr="00FF07EB">
        <w:rPr>
          <w:rFonts w:ascii="Times New Roman" w:hAnsi="Times New Roman"/>
          <w:sz w:val="24"/>
          <w:szCs w:val="24"/>
        </w:rPr>
        <w:t xml:space="preserve">              1,0</w:t>
      </w:r>
    </w:p>
    <w:p w14:paraId="562638E0" w14:textId="7777777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 w:rsidRPr="00FF07EB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FF07EB">
        <w:rPr>
          <w:rFonts w:ascii="Times New Roman" w:hAnsi="Times New Roman"/>
          <w:sz w:val="24"/>
          <w:szCs w:val="24"/>
        </w:rPr>
        <w:t>Celugeli</w:t>
      </w:r>
      <w:proofErr w:type="spellEnd"/>
      <w:r w:rsidRPr="00FF07EB">
        <w:rPr>
          <w:rFonts w:ascii="Times New Roman" w:hAnsi="Times New Roman"/>
          <w:sz w:val="24"/>
          <w:szCs w:val="24"/>
        </w:rPr>
        <w:t xml:space="preserve">                                    ad 100,0</w:t>
      </w:r>
      <w:r w:rsidR="005D2A6F" w:rsidRPr="00FF07EB">
        <w:rPr>
          <w:rFonts w:ascii="Times New Roman" w:hAnsi="Times New Roman"/>
          <w:sz w:val="24"/>
          <w:szCs w:val="24"/>
        </w:rPr>
        <w:t xml:space="preserve">  </w:t>
      </w:r>
    </w:p>
    <w:p w14:paraId="62A19F3F" w14:textId="7777777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M.f.gelatum</w:t>
      </w:r>
      <w:proofErr w:type="spellEnd"/>
    </w:p>
    <w:p w14:paraId="28BF6521" w14:textId="7777777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8942B2B" w14:textId="7777777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2 x dziennie</w:t>
      </w:r>
    </w:p>
    <w:p w14:paraId="457C89D6" w14:textId="7777777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EFAB681" w14:textId="79971038" w:rsidR="00FF07EB" w:rsidRPr="007864C3" w:rsidRDefault="00FF07EB" w:rsidP="00FF0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Hydrożel – na trądzik młodzieńczy </w:t>
      </w:r>
      <w:r>
        <w:rPr>
          <w:rFonts w:ascii="Times New Roman" w:hAnsi="Times New Roman"/>
          <w:sz w:val="24"/>
          <w:szCs w:val="24"/>
        </w:rPr>
        <w:t xml:space="preserve">( z </w:t>
      </w:r>
      <w:r>
        <w:rPr>
          <w:rFonts w:ascii="Times New Roman" w:hAnsi="Times New Roman"/>
          <w:sz w:val="24"/>
          <w:szCs w:val="24"/>
        </w:rPr>
        <w:t>alkohol</w:t>
      </w:r>
      <w:r>
        <w:rPr>
          <w:rFonts w:ascii="Times New Roman" w:hAnsi="Times New Roman"/>
          <w:sz w:val="24"/>
          <w:szCs w:val="24"/>
        </w:rPr>
        <w:t xml:space="preserve">em, na duże </w:t>
      </w:r>
      <w:proofErr w:type="spellStart"/>
      <w:r>
        <w:rPr>
          <w:rFonts w:ascii="Times New Roman" w:hAnsi="Times New Roman"/>
          <w:sz w:val="24"/>
          <w:szCs w:val="24"/>
        </w:rPr>
        <w:t>powierznie</w:t>
      </w:r>
      <w:proofErr w:type="spellEnd"/>
      <w:r>
        <w:rPr>
          <w:rFonts w:ascii="Times New Roman" w:hAnsi="Times New Roman"/>
          <w:sz w:val="24"/>
          <w:szCs w:val="24"/>
        </w:rPr>
        <w:t xml:space="preserve"> skóry</w:t>
      </w:r>
      <w:r>
        <w:rPr>
          <w:rFonts w:ascii="Times New Roman" w:hAnsi="Times New Roman"/>
          <w:sz w:val="24"/>
          <w:szCs w:val="24"/>
        </w:rPr>
        <w:t>)</w:t>
      </w:r>
    </w:p>
    <w:p w14:paraId="0B13E12A" w14:textId="7748F8C5" w:rsidR="005D2A6F" w:rsidRDefault="005D2A6F" w:rsidP="00FF07EB">
      <w:pPr>
        <w:pStyle w:val="Bezodstpw"/>
        <w:rPr>
          <w:rFonts w:ascii="Times New Roman" w:hAnsi="Times New Roman"/>
          <w:sz w:val="24"/>
          <w:szCs w:val="24"/>
        </w:rPr>
      </w:pPr>
      <w:r w:rsidRPr="00FF07EB">
        <w:rPr>
          <w:rFonts w:ascii="Times New Roman" w:hAnsi="Times New Roman"/>
          <w:sz w:val="24"/>
          <w:szCs w:val="24"/>
        </w:rPr>
        <w:t xml:space="preserve">     </w:t>
      </w:r>
    </w:p>
    <w:p w14:paraId="140E7076" w14:textId="5C97E4B8" w:rsidR="00FF07EB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F07EB" w:rsidRPr="00FF07E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07EB" w:rsidRPr="00FF07EB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="00FF07EB">
        <w:rPr>
          <w:rFonts w:ascii="Times New Roman" w:hAnsi="Times New Roman"/>
          <w:sz w:val="24"/>
          <w:szCs w:val="24"/>
        </w:rPr>
        <w:t xml:space="preserve">. </w:t>
      </w:r>
    </w:p>
    <w:p w14:paraId="1AB26385" w14:textId="7777777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4A50ED2" w14:textId="7C441B5D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Detreomycini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1,0 - 3,0</w:t>
      </w:r>
    </w:p>
    <w:p w14:paraId="769C0C93" w14:textId="5A41052C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60% </w:t>
      </w:r>
      <w:proofErr w:type="spellStart"/>
      <w:r>
        <w:rPr>
          <w:rFonts w:ascii="Times New Roman" w:hAnsi="Times New Roman"/>
          <w:sz w:val="24"/>
          <w:szCs w:val="24"/>
        </w:rPr>
        <w:t>Ethanoli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20,0</w:t>
      </w:r>
    </w:p>
    <w:p w14:paraId="6D27E5AB" w14:textId="3D2CD715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Celugeli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ad 100,0</w:t>
      </w:r>
    </w:p>
    <w:p w14:paraId="30E4EBDC" w14:textId="59391197" w:rsidR="00FF07EB" w:rsidRDefault="00FF07EB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M.f.gelatum</w:t>
      </w:r>
      <w:proofErr w:type="spellEnd"/>
    </w:p>
    <w:p w14:paraId="08683FE6" w14:textId="77777777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1BD0E27A" w14:textId="4A2E5630" w:rsidR="00FF07EB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07EB">
        <w:rPr>
          <w:rFonts w:ascii="Times New Roman" w:hAnsi="Times New Roman"/>
          <w:sz w:val="24"/>
          <w:szCs w:val="24"/>
        </w:rPr>
        <w:t>D.S. 1 x dziennie na noc</w:t>
      </w:r>
    </w:p>
    <w:p w14:paraId="12455D2B" w14:textId="77777777" w:rsidR="00593721" w:rsidRDefault="00593721" w:rsidP="00593721">
      <w:pPr>
        <w:rPr>
          <w:rFonts w:ascii="Times New Roman" w:hAnsi="Times New Roman"/>
          <w:sz w:val="24"/>
          <w:szCs w:val="24"/>
        </w:rPr>
      </w:pPr>
    </w:p>
    <w:p w14:paraId="0A13F5AB" w14:textId="2AFB60CA" w:rsidR="00593721" w:rsidRDefault="00593721" w:rsidP="0059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Recepta nr</w:t>
      </w:r>
      <w:r>
        <w:rPr>
          <w:rFonts w:ascii="Times New Roman" w:hAnsi="Times New Roman"/>
          <w:b/>
          <w:bCs/>
          <w:sz w:val="24"/>
          <w:szCs w:val="24"/>
        </w:rPr>
        <w:t xml:space="preserve"> 11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Hydrożel –</w:t>
      </w:r>
      <w:r>
        <w:rPr>
          <w:rFonts w:ascii="Times New Roman" w:hAnsi="Times New Roman"/>
          <w:sz w:val="24"/>
          <w:szCs w:val="24"/>
        </w:rPr>
        <w:t xml:space="preserve"> w leczeniu zewnętrznym naczyniaków u niemowląt</w:t>
      </w:r>
    </w:p>
    <w:p w14:paraId="51C3CB7A" w14:textId="2051C301" w:rsidR="00593721" w:rsidRPr="007864C3" w:rsidRDefault="00593721" w:rsidP="0059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haemangioma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A6A6634" w14:textId="7BB2AE5D" w:rsidR="00FF07EB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E057A5D" w14:textId="28CC52E3" w:rsidR="00593721" w:rsidRDefault="00593721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3721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593721">
        <w:rPr>
          <w:rFonts w:ascii="Times New Roman" w:hAnsi="Times New Roman"/>
          <w:b/>
          <w:bCs/>
          <w:sz w:val="24"/>
          <w:szCs w:val="24"/>
        </w:rPr>
        <w:t>.</w:t>
      </w:r>
    </w:p>
    <w:p w14:paraId="7C044CCB" w14:textId="77777777" w:rsidR="00593721" w:rsidRDefault="00593721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2AAB2E95" w14:textId="3A26DE15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Timololi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maleinici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0,5</w:t>
      </w:r>
    </w:p>
    <w:p w14:paraId="3D605F8E" w14:textId="0022A433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Celugeli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ad 100,0</w:t>
      </w:r>
    </w:p>
    <w:p w14:paraId="7F0D07F3" w14:textId="4E5C6D28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M.f.gelatum</w:t>
      </w:r>
      <w:proofErr w:type="spellEnd"/>
    </w:p>
    <w:p w14:paraId="54E585F9" w14:textId="77777777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7160BB6" w14:textId="1BDD034C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3-4 x dziennie</w:t>
      </w:r>
    </w:p>
    <w:p w14:paraId="520F5019" w14:textId="77777777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0A70A6A6" w14:textId="29330338" w:rsidR="00593721" w:rsidRDefault="00593721" w:rsidP="00EC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="00EC6DF6">
        <w:rPr>
          <w:rFonts w:ascii="Times New Roman" w:hAnsi="Times New Roman"/>
          <w:sz w:val="24"/>
          <w:szCs w:val="24"/>
        </w:rPr>
        <w:t>Czopki z metamizolem (pyralginą) – wysokie gorączki [w razie</w:t>
      </w:r>
    </w:p>
    <w:p w14:paraId="569D30C2" w14:textId="0DEF9E45" w:rsidR="00EC6DF6" w:rsidRPr="00EC6DF6" w:rsidRDefault="00EC6DF6" w:rsidP="00EC6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nieskuteczności paracetamolu, </w:t>
      </w:r>
      <w:proofErr w:type="spellStart"/>
      <w:r>
        <w:rPr>
          <w:rFonts w:ascii="Times New Roman" w:hAnsi="Times New Roman"/>
          <w:sz w:val="24"/>
          <w:szCs w:val="24"/>
        </w:rPr>
        <w:t>ibuprofenu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naproksenu</w:t>
      </w:r>
      <w:proofErr w:type="spellEnd"/>
      <w:r>
        <w:rPr>
          <w:rFonts w:ascii="Times New Roman" w:hAnsi="Times New Roman"/>
          <w:sz w:val="24"/>
          <w:szCs w:val="24"/>
        </w:rPr>
        <w:t>]</w:t>
      </w:r>
    </w:p>
    <w:p w14:paraId="556F79CA" w14:textId="77777777" w:rsidR="00593721" w:rsidRDefault="00593721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1957EF93" w14:textId="77777777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3D400A8" w14:textId="2A79AB9F" w:rsidR="00EC6DF6" w:rsidRDefault="00EC6DF6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EC6DF6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C6DF6">
        <w:rPr>
          <w:rFonts w:ascii="Times New Roman" w:hAnsi="Times New Roman"/>
          <w:b/>
          <w:bCs/>
          <w:sz w:val="24"/>
          <w:szCs w:val="24"/>
        </w:rPr>
        <w:t>.</w:t>
      </w:r>
    </w:p>
    <w:p w14:paraId="2B18FF8D" w14:textId="77777777" w:rsidR="00EC6DF6" w:rsidRDefault="00EC6DF6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09598DDB" w14:textId="0EB3EEF5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Pyralgini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0,4</w:t>
      </w:r>
    </w:p>
    <w:p w14:paraId="76C213BE" w14:textId="441EBEB5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Wi</w:t>
      </w:r>
      <w:proofErr w:type="spellStart"/>
      <w:r>
        <w:rPr>
          <w:rFonts w:ascii="Times New Roman" w:hAnsi="Times New Roman"/>
          <w:sz w:val="24"/>
          <w:szCs w:val="24"/>
        </w:rPr>
        <w:t>tepsoli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q.s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75BA24" w14:textId="065462BB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M.f.supp.anal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</w:t>
      </w:r>
      <w:proofErr w:type="spellStart"/>
      <w:r>
        <w:rPr>
          <w:rFonts w:ascii="Times New Roman" w:hAnsi="Times New Roman"/>
          <w:sz w:val="24"/>
          <w:szCs w:val="24"/>
        </w:rPr>
        <w:t>d.t.d</w:t>
      </w:r>
      <w:proofErr w:type="spellEnd"/>
      <w:r>
        <w:rPr>
          <w:rFonts w:ascii="Times New Roman" w:hAnsi="Times New Roman"/>
          <w:sz w:val="24"/>
          <w:szCs w:val="24"/>
        </w:rPr>
        <w:t>. No 12</w:t>
      </w:r>
    </w:p>
    <w:p w14:paraId="44E1CAD5" w14:textId="252F1B4E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4DAEB3A" w14:textId="580E90D4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D.S. w razie gorączki, powyżej 39C 1 czopek doodbytniczo co 6 godzin</w:t>
      </w:r>
    </w:p>
    <w:p w14:paraId="6F1747E6" w14:textId="77777777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666DF91F" w14:textId="0B1F4A01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*jednorazowa dawka metamizolu u dzieci do 14 r.ż. wynosi 16 mg/kg masy ciała w odstępach co 6 </w:t>
      </w:r>
      <w:proofErr w:type="spellStart"/>
      <w:r>
        <w:rPr>
          <w:rFonts w:ascii="Times New Roman" w:hAnsi="Times New Roman"/>
          <w:sz w:val="24"/>
          <w:szCs w:val="24"/>
        </w:rPr>
        <w:t>godzin.W</w:t>
      </w:r>
      <w:proofErr w:type="spellEnd"/>
      <w:r>
        <w:rPr>
          <w:rFonts w:ascii="Times New Roman" w:hAnsi="Times New Roman"/>
          <w:sz w:val="24"/>
          <w:szCs w:val="24"/>
        </w:rPr>
        <w:t xml:space="preserve"> podanym przykładzie podano dawkę dla dziecka 8-letniego o masie ciała 25kg</w:t>
      </w:r>
    </w:p>
    <w:p w14:paraId="61440428" w14:textId="77777777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0E84CF5" w14:textId="77777777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61D18828" w14:textId="30A24CD1" w:rsidR="0066134E" w:rsidRPr="0066134E" w:rsidRDefault="0066134E" w:rsidP="00661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Pieluszkowe zapalenie skóry</w:t>
      </w:r>
    </w:p>
    <w:p w14:paraId="1064BF49" w14:textId="77777777" w:rsidR="00EC6DF6" w:rsidRDefault="00EC6DF6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7CEE167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80BD244" w14:textId="56780003" w:rsidR="002F7A00" w:rsidRDefault="002F7A00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36E44AD" w14:textId="77777777" w:rsidR="002F7A00" w:rsidRDefault="002F7A00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71C14894" w14:textId="67510C15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Bismuthi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subcarbonici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20,0</w:t>
      </w:r>
    </w:p>
    <w:p w14:paraId="25EA41BC" w14:textId="66B921C2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Linomag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liquidi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12,0</w:t>
      </w:r>
    </w:p>
    <w:p w14:paraId="70E542E3" w14:textId="2B495E18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Aquae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purificatae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16,0</w:t>
      </w:r>
    </w:p>
    <w:p w14:paraId="251D7045" w14:textId="0BB96581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Cholesteroli                               2,0</w:t>
      </w:r>
    </w:p>
    <w:p w14:paraId="270DE4C5" w14:textId="3C37EEE4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Oleogeli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ad  100,0</w:t>
      </w:r>
    </w:p>
    <w:p w14:paraId="1C446ED8" w14:textId="4D0901BC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M.f.ung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F97862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3FF99A9F" w14:textId="22450902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D.S. 2 x dziennie</w:t>
      </w:r>
    </w:p>
    <w:p w14:paraId="76896C53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E22D295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BA67B29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09F7ACA1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6FF7ACAB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8A74CAE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00537ADC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42734E1" w14:textId="2881377D" w:rsidR="002F7A00" w:rsidRDefault="002F7A00" w:rsidP="002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Recepta nr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Maść garbnikowa – odparzenia skóry w okolicach odbytu</w:t>
      </w:r>
    </w:p>
    <w:p w14:paraId="5DA0A841" w14:textId="32F1F39D" w:rsidR="002F7A00" w:rsidRPr="002F7A00" w:rsidRDefault="002F7A00" w:rsidP="002F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U niemowląt, stany przebiegające z maceracją, pieczeniem</w:t>
      </w:r>
    </w:p>
    <w:p w14:paraId="510AB9E0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AEFFA74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AA0CFBB" w14:textId="3CAB33E7" w:rsidR="002F7A00" w:rsidRDefault="002F7A00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7C3C57C" w14:textId="77777777" w:rsidR="002F7A00" w:rsidRDefault="002F7A00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58A200D7" w14:textId="48DE5141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Tannini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1,0</w:t>
      </w:r>
    </w:p>
    <w:p w14:paraId="7704C683" w14:textId="2F49B51B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Aquae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purificatae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3,0</w:t>
      </w:r>
    </w:p>
    <w:p w14:paraId="680F7C89" w14:textId="1437AF99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Cholesteroli                        2,0</w:t>
      </w:r>
    </w:p>
    <w:p w14:paraId="4D7896EE" w14:textId="5AAC895D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Pastae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Zinci</w:t>
      </w:r>
      <w:proofErr w:type="spellEnd"/>
    </w:p>
    <w:p w14:paraId="376960C3" w14:textId="229F9851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Oleogeli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aa ad 100,0</w:t>
      </w:r>
    </w:p>
    <w:p w14:paraId="3C224259" w14:textId="78305E0D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M.f.ung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9077A97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2F0BC3D6" w14:textId="3789A7D2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2 x dziennie</w:t>
      </w:r>
    </w:p>
    <w:p w14:paraId="6299EDF4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33FED338" w14:textId="77777777" w:rsidR="002E6595" w:rsidRPr="002F7A00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19B43AB4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844EB7D" w14:textId="51B97AAE" w:rsidR="002E6595" w:rsidRPr="002E6595" w:rsidRDefault="002E6595" w:rsidP="002E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215649328"/>
      <w:r>
        <w:rPr>
          <w:rFonts w:ascii="Times New Roman" w:hAnsi="Times New Roman"/>
          <w:b/>
          <w:bCs/>
          <w:sz w:val="24"/>
          <w:szCs w:val="24"/>
        </w:rPr>
        <w:t>Recepta nr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Atopowe zapalenie skóry</w:t>
      </w:r>
    </w:p>
    <w:bookmarkEnd w:id="1"/>
    <w:p w14:paraId="63B1AB6F" w14:textId="77777777" w:rsidR="002F7A00" w:rsidRDefault="002F7A00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604FE4A2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303B5E6E" w14:textId="54D39197" w:rsidR="002E6595" w:rsidRDefault="002E659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60BAC71" w14:textId="77777777" w:rsidR="002E6595" w:rsidRDefault="002E659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3F588D36" w14:textId="1A236FDF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Vit.E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puri</w:t>
      </w:r>
      <w:proofErr w:type="spellEnd"/>
    </w:p>
    <w:p w14:paraId="53DD1149" w14:textId="107650D3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Cholesteroli</w:t>
      </w:r>
    </w:p>
    <w:p w14:paraId="038BC654" w14:textId="13DDA42F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85% </w:t>
      </w:r>
      <w:proofErr w:type="spellStart"/>
      <w:r>
        <w:rPr>
          <w:rFonts w:ascii="Times New Roman" w:hAnsi="Times New Roman"/>
          <w:sz w:val="24"/>
          <w:szCs w:val="24"/>
        </w:rPr>
        <w:t>Glycerini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aa 2,0</w:t>
      </w:r>
    </w:p>
    <w:p w14:paraId="769E9CC3" w14:textId="383AC421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Aquae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purificatae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30,0</w:t>
      </w:r>
    </w:p>
    <w:p w14:paraId="55F9E397" w14:textId="4C1025FD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Oleogeli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ad 100,0</w:t>
      </w:r>
    </w:p>
    <w:p w14:paraId="444E1E23" w14:textId="3E939B3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M.f.cremor</w:t>
      </w:r>
      <w:proofErr w:type="spellEnd"/>
    </w:p>
    <w:p w14:paraId="558D4133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09E7163" w14:textId="4F84347D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 1 - 3 x dziennie</w:t>
      </w:r>
    </w:p>
    <w:p w14:paraId="7BB5F438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215B190F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23288E3" w14:textId="67EB564F" w:rsidR="002E6595" w:rsidRDefault="002E6595" w:rsidP="002E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Recepta nr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Oleożel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hydrokortyzonem</w:t>
      </w:r>
      <w:proofErr w:type="spellEnd"/>
      <w:r>
        <w:rPr>
          <w:rFonts w:ascii="Times New Roman" w:hAnsi="Times New Roman"/>
          <w:sz w:val="24"/>
          <w:szCs w:val="24"/>
        </w:rPr>
        <w:t xml:space="preserve"> – na stany zapalne pochodzenia</w:t>
      </w:r>
    </w:p>
    <w:p w14:paraId="4D68D713" w14:textId="6D0F738E" w:rsidR="002E6595" w:rsidRPr="002E6595" w:rsidRDefault="002E6595" w:rsidP="002E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alergicznego z towarzyszącym świądem</w:t>
      </w:r>
    </w:p>
    <w:p w14:paraId="44D2CF3D" w14:textId="6325ADA5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B637EA0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1616C9C2" w14:textId="33676EF1" w:rsidR="002E6595" w:rsidRDefault="002E659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95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2E6595">
        <w:rPr>
          <w:rFonts w:ascii="Times New Roman" w:hAnsi="Times New Roman"/>
          <w:b/>
          <w:bCs/>
          <w:sz w:val="24"/>
          <w:szCs w:val="24"/>
        </w:rPr>
        <w:t>.</w:t>
      </w:r>
    </w:p>
    <w:p w14:paraId="08E43F0F" w14:textId="77777777" w:rsidR="002E6595" w:rsidRDefault="002E659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2614B8D7" w14:textId="23777E63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Hydrocortisoni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1,0 – 2,5</w:t>
      </w:r>
    </w:p>
    <w:p w14:paraId="1FB677EB" w14:textId="0B5C09D0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Oleogeli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ad 100,0</w:t>
      </w:r>
    </w:p>
    <w:p w14:paraId="1305F98A" w14:textId="6BFA85C1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M.f.gelatum</w:t>
      </w:r>
      <w:proofErr w:type="spellEnd"/>
    </w:p>
    <w:p w14:paraId="28228AE7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DE7B21B" w14:textId="190EAB44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1 – 2 x dziennie</w:t>
      </w:r>
    </w:p>
    <w:p w14:paraId="6EA3A602" w14:textId="77777777" w:rsidR="002E6595" w:rsidRDefault="002E659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3FA356A6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B139E9C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29A77F9B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6E7754FA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8EA7C22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68F1E848" w14:textId="262E5529" w:rsidR="002E6595" w:rsidRDefault="002E6595" w:rsidP="002E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Recepta nr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="005501F5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Krem cholesterolowo</w:t>
      </w:r>
      <w:r w:rsidR="005501F5">
        <w:rPr>
          <w:rFonts w:ascii="Times New Roman" w:hAnsi="Times New Roman"/>
          <w:sz w:val="24"/>
          <w:szCs w:val="24"/>
        </w:rPr>
        <w:t xml:space="preserve"> (4%) – mocznikowy (0,5%)</w:t>
      </w:r>
    </w:p>
    <w:p w14:paraId="5D434178" w14:textId="0451077A" w:rsidR="005501F5" w:rsidRPr="002E6595" w:rsidRDefault="005501F5" w:rsidP="002E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długotrwale nawilżający, ochronny, łagodzący</w:t>
      </w:r>
    </w:p>
    <w:p w14:paraId="71921734" w14:textId="5813D873" w:rsidR="002E659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2A71349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7604072F" w14:textId="0D128B86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30B5BB4D" w14:textId="77777777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7F28765D" w14:textId="21689712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Ureae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0,5</w:t>
      </w:r>
    </w:p>
    <w:p w14:paraId="02031667" w14:textId="08BEF924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Cholesteroli                         4,0</w:t>
      </w:r>
    </w:p>
    <w:p w14:paraId="5A7D847D" w14:textId="50F2AC0B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Aquae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purificatae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35,0</w:t>
      </w:r>
    </w:p>
    <w:p w14:paraId="1EA42E8D" w14:textId="7AE8D2FA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Oleogeli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ad 100,0</w:t>
      </w:r>
    </w:p>
    <w:p w14:paraId="594E0F7B" w14:textId="3CF3FEEA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M.f.cremor</w:t>
      </w:r>
      <w:proofErr w:type="spellEnd"/>
    </w:p>
    <w:p w14:paraId="14C95047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0F8F6638" w14:textId="64E5E741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1 – 2 x dziennie</w:t>
      </w:r>
    </w:p>
    <w:p w14:paraId="1D4E2556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107D7756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1B82B81D" w14:textId="77777777" w:rsidR="005501F5" w:rsidRP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5E3019DA" w14:textId="75E9A8CC" w:rsidR="005501F5" w:rsidRPr="005501F5" w:rsidRDefault="005501F5" w:rsidP="00550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Recepta nr 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Maść witaminowa, odżywienie skóry</w:t>
      </w:r>
    </w:p>
    <w:p w14:paraId="7FDED869" w14:textId="77777777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4C692613" w14:textId="77777777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5B10AF1B" w14:textId="77777777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582E0076" w14:textId="03F90BEF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D4FB14B" w14:textId="77777777" w:rsidR="005501F5" w:rsidRDefault="005501F5" w:rsidP="00FF07EB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p w14:paraId="310BB40D" w14:textId="42C11CEF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Vit</w:t>
      </w:r>
      <w:proofErr w:type="spellEnd"/>
      <w:r>
        <w:rPr>
          <w:rFonts w:ascii="Times New Roman" w:hAnsi="Times New Roman"/>
          <w:sz w:val="24"/>
          <w:szCs w:val="24"/>
        </w:rPr>
        <w:t>. A                    500 000 j.m.</w:t>
      </w:r>
    </w:p>
    <w:p w14:paraId="5CFBF018" w14:textId="099B6CC2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Vit</w:t>
      </w:r>
      <w:proofErr w:type="spellEnd"/>
      <w:r>
        <w:rPr>
          <w:rFonts w:ascii="Times New Roman" w:hAnsi="Times New Roman"/>
          <w:sz w:val="24"/>
          <w:szCs w:val="24"/>
        </w:rPr>
        <w:t xml:space="preserve">. E </w:t>
      </w:r>
      <w:proofErr w:type="spellStart"/>
      <w:r>
        <w:rPr>
          <w:rFonts w:ascii="Times New Roman" w:hAnsi="Times New Roman"/>
          <w:sz w:val="24"/>
          <w:szCs w:val="24"/>
        </w:rPr>
        <w:t>puri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3,0</w:t>
      </w:r>
    </w:p>
    <w:p w14:paraId="0B00B813" w14:textId="06B030B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Linomag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liquidi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8,0</w:t>
      </w:r>
    </w:p>
    <w:p w14:paraId="0F52D0A1" w14:textId="3898603D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Oleogeli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ad 100,0</w:t>
      </w:r>
    </w:p>
    <w:p w14:paraId="44D6F0F2" w14:textId="2EBF255C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M.f.gelatum</w:t>
      </w:r>
      <w:proofErr w:type="spellEnd"/>
    </w:p>
    <w:p w14:paraId="55F65907" w14:textId="777777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p w14:paraId="4580E3DC" w14:textId="0C3A9C77" w:rsid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2 – 3 x dziennie</w:t>
      </w:r>
    </w:p>
    <w:p w14:paraId="41E786AF" w14:textId="77777777" w:rsidR="005501F5" w:rsidRPr="005501F5" w:rsidRDefault="005501F5" w:rsidP="00FF07EB">
      <w:pPr>
        <w:pStyle w:val="Bezodstpw"/>
        <w:rPr>
          <w:rFonts w:ascii="Times New Roman" w:hAnsi="Times New Roman"/>
          <w:sz w:val="24"/>
          <w:szCs w:val="24"/>
        </w:rPr>
      </w:pPr>
    </w:p>
    <w:sectPr w:rsidR="005501F5" w:rsidRPr="005501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EE81" w14:textId="77777777" w:rsidR="00207FB7" w:rsidRDefault="00207FB7" w:rsidP="00D46097">
      <w:pPr>
        <w:spacing w:after="0" w:line="240" w:lineRule="auto"/>
      </w:pPr>
      <w:r>
        <w:separator/>
      </w:r>
    </w:p>
  </w:endnote>
  <w:endnote w:type="continuationSeparator" w:id="0">
    <w:p w14:paraId="361905E4" w14:textId="77777777" w:rsidR="00207FB7" w:rsidRDefault="00207FB7" w:rsidP="00D4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5AC6" w14:textId="77777777" w:rsidR="00207FB7" w:rsidRDefault="00207FB7" w:rsidP="00D46097">
      <w:pPr>
        <w:spacing w:after="0" w:line="240" w:lineRule="auto"/>
      </w:pPr>
      <w:r>
        <w:separator/>
      </w:r>
    </w:p>
  </w:footnote>
  <w:footnote w:type="continuationSeparator" w:id="0">
    <w:p w14:paraId="16993860" w14:textId="77777777" w:rsidR="00207FB7" w:rsidRDefault="00207FB7" w:rsidP="00D4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C158" w14:textId="13E754DC" w:rsidR="00D46097" w:rsidRDefault="00D4609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F9A757" wp14:editId="41F13BD4">
          <wp:simplePos x="0" y="0"/>
          <wp:positionH relativeFrom="column">
            <wp:posOffset>2051685</wp:posOffset>
          </wp:positionH>
          <wp:positionV relativeFrom="paragraph">
            <wp:posOffset>-384810</wp:posOffset>
          </wp:positionV>
          <wp:extent cx="1630680" cy="952500"/>
          <wp:effectExtent l="0" t="0" r="7620" b="0"/>
          <wp:wrapNone/>
          <wp:docPr id="959206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95" t="22218" r="1968" b="5230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F"/>
    <w:rsid w:val="000C6088"/>
    <w:rsid w:val="00143132"/>
    <w:rsid w:val="00207FB7"/>
    <w:rsid w:val="002E6595"/>
    <w:rsid w:val="002F7A00"/>
    <w:rsid w:val="00401097"/>
    <w:rsid w:val="00466CD2"/>
    <w:rsid w:val="004F358E"/>
    <w:rsid w:val="005501F5"/>
    <w:rsid w:val="00561105"/>
    <w:rsid w:val="00593721"/>
    <w:rsid w:val="005D2A6F"/>
    <w:rsid w:val="005D2F64"/>
    <w:rsid w:val="00641C18"/>
    <w:rsid w:val="0066134E"/>
    <w:rsid w:val="007856D9"/>
    <w:rsid w:val="007864C3"/>
    <w:rsid w:val="007F2168"/>
    <w:rsid w:val="00851B04"/>
    <w:rsid w:val="008A70AC"/>
    <w:rsid w:val="0095691F"/>
    <w:rsid w:val="009A1BC8"/>
    <w:rsid w:val="009A7ECF"/>
    <w:rsid w:val="00A764BD"/>
    <w:rsid w:val="00B2637E"/>
    <w:rsid w:val="00B8725C"/>
    <w:rsid w:val="00BB1CF5"/>
    <w:rsid w:val="00BC165C"/>
    <w:rsid w:val="00BC7C5B"/>
    <w:rsid w:val="00BC7CE0"/>
    <w:rsid w:val="00BF0DF0"/>
    <w:rsid w:val="00C738A9"/>
    <w:rsid w:val="00C76B61"/>
    <w:rsid w:val="00CC6122"/>
    <w:rsid w:val="00D46097"/>
    <w:rsid w:val="00D6426E"/>
    <w:rsid w:val="00E348FB"/>
    <w:rsid w:val="00E74B08"/>
    <w:rsid w:val="00EB16BF"/>
    <w:rsid w:val="00EC6DF6"/>
    <w:rsid w:val="00F35095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C67A"/>
  <w15:chartTrackingRefBased/>
  <w15:docId w15:val="{F7D6D53E-85E2-45A1-8814-C25DA308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09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6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6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6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6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6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6B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1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6B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1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6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60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6097"/>
  </w:style>
  <w:style w:type="paragraph" w:styleId="Stopka">
    <w:name w:val="footer"/>
    <w:basedOn w:val="Normalny"/>
    <w:link w:val="StopkaZnak"/>
    <w:uiPriority w:val="99"/>
    <w:unhideWhenUsed/>
    <w:rsid w:val="00D460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6097"/>
  </w:style>
  <w:style w:type="paragraph" w:styleId="Bezodstpw">
    <w:name w:val="No Spacing"/>
    <w:uiPriority w:val="1"/>
    <w:qFormat/>
    <w:rsid w:val="005D2A6F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6312-43EF-4FED-8B40-84141C8D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actifarm actifarm</dc:creator>
  <cp:keywords/>
  <dc:description/>
  <cp:lastModifiedBy>actifarm actifarm</cp:lastModifiedBy>
  <cp:revision>6</cp:revision>
  <dcterms:created xsi:type="dcterms:W3CDTF">2025-12-02T11:56:00Z</dcterms:created>
  <dcterms:modified xsi:type="dcterms:W3CDTF">2025-12-03T09:23:00Z</dcterms:modified>
</cp:coreProperties>
</file>